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C3" w:rsidRDefault="00E870C3" w:rsidP="00E870C3">
      <w:pPr>
        <w:jc w:val="center"/>
        <w:rPr>
          <w:b/>
        </w:rPr>
      </w:pPr>
      <w:r w:rsidRPr="00E870C3">
        <w:rPr>
          <w:b/>
        </w:rPr>
        <w:t>ПУБЛИЧНАЯ ОФЕРТА</w:t>
      </w:r>
      <w:r w:rsidRPr="00E870C3">
        <w:rPr>
          <w:b/>
        </w:rPr>
        <w:cr/>
        <w:t>об оказании услуг по приему денежных средств физических лиц</w:t>
      </w:r>
      <w:r w:rsidRPr="00E870C3">
        <w:rPr>
          <w:b/>
        </w:rPr>
        <w:cr/>
      </w:r>
    </w:p>
    <w:p w:rsidR="00010B14" w:rsidRDefault="00E870C3" w:rsidP="00010B14">
      <w:pPr>
        <w:jc w:val="both"/>
      </w:pPr>
      <w:r w:rsidRPr="00E870C3">
        <w:t xml:space="preserve">       </w:t>
      </w:r>
      <w:r w:rsidR="00010B14">
        <w:tab/>
      </w:r>
      <w:r w:rsidRPr="00E870C3">
        <w:t>Совершение указанных в настоящей Оферте действий является подтверждением согласия физического лица заключить Договор на условиях и в порядке, изложенных в настоящей Оферте.        Изложенный ниже текст Оферты является</w:t>
      </w:r>
      <w:r w:rsidR="00010B14">
        <w:t xml:space="preserve"> адресованным физическим лицам </w:t>
      </w:r>
      <w:r w:rsidRPr="00E870C3">
        <w:t>(далее – Плательщики) официальным публичным предложением @, действующего    от имени Принципала, заключить Договор в соответствии с п. 2 ст. 437 Гражданского кодекса Российской Федерации об оказании услуг по приему денежных средств физических лиц</w:t>
      </w:r>
      <w:proofErr w:type="gramStart"/>
      <w:r w:rsidRPr="00E870C3">
        <w:t>.Н</w:t>
      </w:r>
      <w:proofErr w:type="gramEnd"/>
      <w:r w:rsidRPr="00E870C3">
        <w:t>а основании ст. 438 Гражданского кодекса РФ бе</w:t>
      </w:r>
      <w:r w:rsidR="00010B14">
        <w:t xml:space="preserve">зусловным принятием (акцептом) </w:t>
      </w:r>
      <w:r w:rsidRPr="00E870C3">
        <w:t xml:space="preserve">настоящей публичной оферты (далее – Оферта) является осуществление физическим лицом внесения денежных средств и получение чека, подтверждающего факт оплаты. </w:t>
      </w:r>
      <w:proofErr w:type="gramStart"/>
      <w:r w:rsidRPr="00E870C3">
        <w:t>В соответствии с Федеральными законам</w:t>
      </w:r>
      <w:r w:rsidR="00010B14">
        <w:t xml:space="preserve">и от 03.06.2009 г. № 103-ФЗ «О </w:t>
      </w:r>
      <w:r w:rsidRPr="00E870C3">
        <w:t>деятельности по приему платежей физических лиц, осуществляемой платежными агентами», от 27.06.2011 г.  № 161-ФЗ «О национальной платежной системе» внесение денежных средств осуществляется исключительно физическими лицами.</w:t>
      </w:r>
      <w:proofErr w:type="gramEnd"/>
      <w:r w:rsidRPr="00E870C3">
        <w:t xml:space="preserve"> Акцептуя  (принимая</w:t>
      </w:r>
      <w:proofErr w:type="gramStart"/>
      <w:r w:rsidRPr="00E870C3">
        <w:t>)в</w:t>
      </w:r>
      <w:proofErr w:type="gramEnd"/>
      <w:r w:rsidRPr="00E870C3">
        <w:t xml:space="preserve">се условия данной Оферты </w:t>
      </w:r>
      <w:r w:rsidR="00010B14">
        <w:t>Вы подтверждаете, что являетесь</w:t>
      </w:r>
      <w:r w:rsidRPr="00E870C3">
        <w:t xml:space="preserve"> физическим лицом, и становитесь Плательщиком.</w:t>
      </w:r>
    </w:p>
    <w:p w:rsidR="00010B14" w:rsidRDefault="00E870C3" w:rsidP="00010B14">
      <w:pPr>
        <w:jc w:val="both"/>
      </w:pPr>
      <w:r w:rsidRPr="00E870C3">
        <w:t>Термины и определения:</w:t>
      </w:r>
      <w:r w:rsidRPr="00E870C3">
        <w:cr/>
      </w:r>
      <w:proofErr w:type="gramStart"/>
      <w:r w:rsidRPr="00E870C3">
        <w:t>Поставщик (именуемый далее – Принципал) - юр</w:t>
      </w:r>
      <w:r w:rsidR="00010B14">
        <w:t xml:space="preserve">идическое лицо, за исключением </w:t>
      </w:r>
      <w:r w:rsidRPr="00E870C3">
        <w:t>кредитной организации, или индивидуальный предприниматель, получающие денежные средства плательщика за реализуемые товары (выполняемые работы, оказываемые услуги) в соответствии с Федеральным законом от 03.06.2009 г. № 103-ФЗ «О деятельности по приему платежей физических лиц, осуществляемой платежными агентами», а также юридическое лицо или индивидуальный предприниматель, в адрес которого вносится плата за жилое помещение и коммунальные</w:t>
      </w:r>
      <w:proofErr w:type="gramEnd"/>
      <w:r w:rsidRPr="00E870C3">
        <w:t xml:space="preserve"> услуги в соответствии с Жилищным кодексом Российской Федерации, а также органы государственной власти и органы местного самоуправления, учреждения, находящиеся в их ведении, получающие денежные средства плательщика в рамках выполнения ими функций, установленных законодательством Российской Федерации.</w:t>
      </w:r>
    </w:p>
    <w:p w:rsidR="00010B14" w:rsidRDefault="00E870C3" w:rsidP="00010B14">
      <w:pPr>
        <w:jc w:val="both"/>
      </w:pPr>
      <w:r w:rsidRPr="00E870C3">
        <w:t>Оператор по переводу денежных средств (именуемый да</w:t>
      </w:r>
      <w:r w:rsidR="00010B14">
        <w:t xml:space="preserve">лее – Принципал) - </w:t>
      </w:r>
      <w:r w:rsidRPr="00E870C3">
        <w:t>организация, которая в соответствии с законодательством Российской Федерации вправе осуществлять перевод денежных средств; либо кредитная организация, указанная в ст. 11 Федерального закона от 27.06.2011 г. № 161-ФЗ «О национальной платежной системе».</w:t>
      </w:r>
    </w:p>
    <w:p w:rsidR="00010B14" w:rsidRDefault="00E870C3" w:rsidP="00010B14">
      <w:pPr>
        <w:jc w:val="both"/>
      </w:pPr>
      <w:proofErr w:type="gramStart"/>
      <w:r w:rsidRPr="00E870C3">
        <w:t>Платежный агент – ООО «Форвард Мобайл» - ю</w:t>
      </w:r>
      <w:r w:rsidR="00010B14">
        <w:t xml:space="preserve">ридическое лицо, заключившее с </w:t>
      </w:r>
      <w:r w:rsidRPr="00E870C3">
        <w:t>Принципалом договор об осуществлении деятельности по приему платежей физических лиц для целей, определенных Федеральным законом № 103-ФЗ от 03.06.2009 г. «О деятельности по приему платежей физических лиц, осуществляемой платежными агентами», и (или) юридическое лицо, за исключением кредитной организации, которые привлекаются кредитной организацией в целях осуществления деятельности, предусмотренной Федеральным законом от 27.06.2011 г</w:t>
      </w:r>
      <w:proofErr w:type="gramEnd"/>
      <w:r w:rsidRPr="00E870C3">
        <w:t>.  № 161-ФЗ «О национальной платежной системе».</w:t>
      </w:r>
    </w:p>
    <w:p w:rsidR="00010B14" w:rsidRDefault="00010B14" w:rsidP="00010B14">
      <w:pPr>
        <w:jc w:val="both"/>
      </w:pPr>
      <w:r>
        <w:t xml:space="preserve">Платежный субагент - </w:t>
      </w:r>
      <w:r w:rsidR="00E870C3" w:rsidRPr="00E870C3">
        <w:t>(далее – Субаге</w:t>
      </w:r>
      <w:r>
        <w:t xml:space="preserve">нт) – юридическое лицо или </w:t>
      </w:r>
      <w:r w:rsidR="00E870C3" w:rsidRPr="00E870C3">
        <w:t xml:space="preserve">индивидуальный предприниматель, заключившее с Платежным агентом договор об осуществлении деятельности по приему платежей физических лиц для целей, определенных Федеральным законом от 03.06.2009 г. № 103-ФЗ «О деятельности по приему платежей физических лиц, осуществляемой платежными агентами», и (или) юридическое лицо, за исключением кредитной организации, или индивидуальный предприниматель, которые привлекаются Платежным агентом в целях осуществления деятельности, </w:t>
      </w:r>
      <w:proofErr w:type="gramStart"/>
      <w:r w:rsidR="00E870C3" w:rsidRPr="00E870C3">
        <w:t>предусмотренной Федеральным законом от 27.06.2011 г.  № 161-ФЗ «О национальной платежной системе».</w:t>
      </w:r>
      <w:proofErr w:type="gramEnd"/>
    </w:p>
    <w:p w:rsidR="00010B14" w:rsidRDefault="00E870C3" w:rsidP="00010B14">
      <w:pPr>
        <w:jc w:val="both"/>
      </w:pPr>
      <w:r w:rsidRPr="00E870C3">
        <w:lastRenderedPageBreak/>
        <w:t>Плательщик - физическое лицо, осуществляющее внесение денежных средст</w:t>
      </w:r>
      <w:r w:rsidR="00010B14">
        <w:t xml:space="preserve">в </w:t>
      </w:r>
      <w:r w:rsidRPr="00E870C3">
        <w:t>Субагенту,  в целях исполнения денежных обязательств физического лица перед Принципалом.</w:t>
      </w:r>
    </w:p>
    <w:p w:rsidR="00010B14" w:rsidRDefault="00E870C3" w:rsidP="00010B14">
      <w:pPr>
        <w:jc w:val="both"/>
      </w:pPr>
      <w:r w:rsidRPr="00E870C3">
        <w:t>Платеж - передача денежных средств, осущес</w:t>
      </w:r>
      <w:r w:rsidR="00010B14">
        <w:t xml:space="preserve">твляемая Плательщиком в пользу </w:t>
      </w:r>
      <w:r w:rsidRPr="00E870C3">
        <w:t>Принципала в целях прекращения обязательства Плательщика (в том числе внесение авансового платежа).</w:t>
      </w:r>
    </w:p>
    <w:p w:rsidR="00010B14" w:rsidRDefault="00E870C3" w:rsidP="00010B14">
      <w:pPr>
        <w:jc w:val="both"/>
      </w:pPr>
      <w:r w:rsidRPr="00E870C3">
        <w:t>Платежный терминал (далее – терминал) - устро</w:t>
      </w:r>
      <w:r w:rsidR="00010B14">
        <w:t xml:space="preserve">йство для приема Субагентом от </w:t>
      </w:r>
      <w:r w:rsidRPr="00E870C3">
        <w:t>Плательщика денежных средств, функционирующее в автоматическом режиме без участия уполномоченного лица Субагента.</w:t>
      </w:r>
    </w:p>
    <w:p w:rsidR="00010B14" w:rsidRDefault="00E870C3" w:rsidP="00010B14">
      <w:pPr>
        <w:jc w:val="both"/>
      </w:pPr>
      <w:r w:rsidRPr="00E870C3">
        <w:t>Пункт приема платежей (далее «ППП») – специально оборудова</w:t>
      </w:r>
      <w:r w:rsidR="00010B14">
        <w:t xml:space="preserve">нное стационарное </w:t>
      </w:r>
      <w:r w:rsidRPr="00E870C3">
        <w:t>помещение, принадлежащее Субагенту,  используемое для приема Платежей от Плательщика при участии Субагента  или его уполномоченного лица</w:t>
      </w:r>
      <w:proofErr w:type="gramStart"/>
      <w:r w:rsidRPr="00E870C3">
        <w:t>.К</w:t>
      </w:r>
      <w:proofErr w:type="gramEnd"/>
      <w:r w:rsidRPr="00E870C3">
        <w:t>омиссия (вознаграждение) – сумма, взима</w:t>
      </w:r>
      <w:r w:rsidR="00010B14">
        <w:t xml:space="preserve">емая с Плательщика сверх суммы </w:t>
      </w:r>
      <w:r w:rsidRPr="00E870C3">
        <w:t>платежа, за услуги, указанные в разделе 1 настоящей Оферты.</w:t>
      </w:r>
    </w:p>
    <w:p w:rsidR="00010B14" w:rsidRDefault="00E870C3" w:rsidP="00010B14">
      <w:pPr>
        <w:jc w:val="both"/>
      </w:pPr>
      <w:r w:rsidRPr="00E870C3">
        <w:t>Техническая поддержка – служба Субаг</w:t>
      </w:r>
      <w:r w:rsidR="00010B14">
        <w:t xml:space="preserve">ента, оказывающая Плательщикам </w:t>
      </w:r>
      <w:r w:rsidRPr="00E870C3">
        <w:t>информационную и техническую помощь.</w:t>
      </w:r>
    </w:p>
    <w:p w:rsidR="00E870C3" w:rsidRDefault="00E870C3" w:rsidP="00010B14">
      <w:pPr>
        <w:jc w:val="both"/>
      </w:pPr>
      <w:r w:rsidRPr="00E870C3">
        <w:t>Ошибочный платеж – платеж, при котором П</w:t>
      </w:r>
      <w:r w:rsidR="00010B14">
        <w:t xml:space="preserve">лательщик </w:t>
      </w:r>
      <w:proofErr w:type="gramStart"/>
      <w:r w:rsidR="00010B14">
        <w:t>ввел</w:t>
      </w:r>
      <w:proofErr w:type="gramEnd"/>
      <w:r w:rsidR="00010B14">
        <w:t xml:space="preserve">/указал неверные </w:t>
      </w:r>
      <w:r w:rsidRPr="00E870C3">
        <w:t xml:space="preserve">данные (в том числе не имеющие соответствующих реквизитов у Принципала) и был принят Субагентом. </w:t>
      </w:r>
    </w:p>
    <w:p w:rsidR="00E870C3" w:rsidRDefault="00E870C3" w:rsidP="00010B14">
      <w:pPr>
        <w:jc w:val="both"/>
      </w:pPr>
      <w:r w:rsidRPr="00E870C3">
        <w:rPr>
          <w:b/>
        </w:rPr>
        <w:t xml:space="preserve">1.     Предмет  </w:t>
      </w:r>
      <w:r w:rsidRPr="00E870C3">
        <w:rPr>
          <w:b/>
        </w:rPr>
        <w:cr/>
      </w:r>
      <w:r w:rsidRPr="00E870C3">
        <w:t>Предметом настоящего Договора, з</w:t>
      </w:r>
      <w:r w:rsidR="00010B14">
        <w:t xml:space="preserve">аключаемого Плательщиком путем </w:t>
      </w:r>
      <w:r w:rsidRPr="00E870C3">
        <w:t>присоединения к настоящей Оферте через совершение действий, предусмотренных настоящей Офертой, является организация и осуществление деятельности Субагента по приему платежей физических лиц в целях исполнения обязательств физическим лиц перед Принципалом. Настоящая публичная оферта пуб</w:t>
      </w:r>
      <w:r w:rsidR="00010B14">
        <w:t xml:space="preserve">ликуется на официальном </w:t>
      </w:r>
      <w:proofErr w:type="gramStart"/>
      <w:r w:rsidR="00010B14">
        <w:t>сайте</w:t>
      </w:r>
      <w:proofErr w:type="gramEnd"/>
      <w:r w:rsidR="00010B14">
        <w:t xml:space="preserve">: </w:t>
      </w:r>
      <w:proofErr w:type="spellStart"/>
      <w:r w:rsidRPr="00E870C3">
        <w:t>www.forwardmobile.ru</w:t>
      </w:r>
      <w:proofErr w:type="spellEnd"/>
      <w:r w:rsidRPr="00E870C3">
        <w:t>.</w:t>
      </w:r>
    </w:p>
    <w:p w:rsidR="00E870C3" w:rsidRDefault="00E870C3" w:rsidP="00010B14">
      <w:pPr>
        <w:jc w:val="both"/>
      </w:pPr>
      <w:r w:rsidRPr="00E870C3">
        <w:rPr>
          <w:b/>
        </w:rPr>
        <w:t xml:space="preserve">2.     Условия и порядок осуществления Плательщиком Платежа </w:t>
      </w:r>
      <w:r w:rsidRPr="00E870C3">
        <w:rPr>
          <w:b/>
        </w:rPr>
        <w:cr/>
      </w:r>
      <w:r w:rsidRPr="00E870C3">
        <w:t>2.1.     Условия и порядок осуществления Плательщиком Платежа через Терминал:</w:t>
      </w:r>
      <w:r w:rsidRPr="00E870C3">
        <w:cr/>
        <w:t>2.1.1. Для осуществления платежа, в соотв</w:t>
      </w:r>
      <w:r w:rsidR="00010B14">
        <w:t xml:space="preserve">етствии с предметом настоящего </w:t>
      </w:r>
      <w:r w:rsidRPr="00E870C3">
        <w:t xml:space="preserve">Договора, Плательщик самостоятельно заполняет </w:t>
      </w:r>
      <w:proofErr w:type="gramStart"/>
      <w:r w:rsidRPr="00E870C3">
        <w:t>электронные формы, представленные на экране Терминала и вводит</w:t>
      </w:r>
      <w:proofErr w:type="gramEnd"/>
      <w:r w:rsidRPr="00E870C3">
        <w:t xml:space="preserve"> </w:t>
      </w:r>
      <w:proofErr w:type="spellStart"/>
      <w:r w:rsidRPr="00E870C3">
        <w:t>покупюрно</w:t>
      </w:r>
      <w:proofErr w:type="spellEnd"/>
      <w:r w:rsidRPr="00E870C3">
        <w:t xml:space="preserve"> денежные средства в </w:t>
      </w:r>
      <w:proofErr w:type="spellStart"/>
      <w:r w:rsidRPr="00E870C3">
        <w:t>купюроприемник</w:t>
      </w:r>
      <w:proofErr w:type="spellEnd"/>
      <w:r w:rsidRPr="00E870C3">
        <w:t xml:space="preserve"> Терминала.</w:t>
      </w:r>
    </w:p>
    <w:p w:rsidR="00E870C3" w:rsidRDefault="00E870C3" w:rsidP="00E870C3">
      <w:r w:rsidRPr="00E870C3">
        <w:t xml:space="preserve">2.1.2. Действия, указанные в п. 2.1.1, совершаются Плательщиком в соответствии </w:t>
      </w:r>
      <w:proofErr w:type="gramStart"/>
      <w:r w:rsidRPr="00E870C3">
        <w:t>с</w:t>
      </w:r>
      <w:proofErr w:type="gramEnd"/>
      <w:r w:rsidRPr="00E870C3">
        <w:t xml:space="preserve"> </w:t>
      </w:r>
      <w:r w:rsidRPr="00E870C3">
        <w:cr/>
        <w:t xml:space="preserve">инструкциями, указанными в электронных формах на экране Терминала. </w:t>
      </w:r>
    </w:p>
    <w:p w:rsidR="00E870C3" w:rsidRDefault="00E870C3" w:rsidP="00010B14">
      <w:pPr>
        <w:jc w:val="both"/>
      </w:pPr>
      <w:r w:rsidRPr="00E870C3">
        <w:t xml:space="preserve">2.1.3. В </w:t>
      </w:r>
      <w:proofErr w:type="gramStart"/>
      <w:r w:rsidRPr="00E870C3">
        <w:t>случае</w:t>
      </w:r>
      <w:proofErr w:type="gramEnd"/>
      <w:r w:rsidRPr="00E870C3">
        <w:t xml:space="preserve"> взимания Субагентом с Плательщик</w:t>
      </w:r>
      <w:r w:rsidR="00010B14">
        <w:t xml:space="preserve">а комиссии (вознаграждения) за </w:t>
      </w:r>
      <w:r w:rsidRPr="00E870C3">
        <w:t>осуществление действий, указанных в разделе 1, размер комиссии указывается в электронных формах на экране Терминала до момента внесения Плательщиком денежных средств.         Субагент вправе взимать плату за пользова</w:t>
      </w:r>
      <w:r w:rsidR="00010B14">
        <w:t xml:space="preserve">ние терминалом, размер которой </w:t>
      </w:r>
      <w:r w:rsidRPr="00E870C3">
        <w:t>указывается в электронных формах на экране Терминала до момента внесения Плательщиком денежных сре</w:t>
      </w:r>
      <w:proofErr w:type="gramStart"/>
      <w:r w:rsidRPr="00E870C3">
        <w:t>дств в п</w:t>
      </w:r>
      <w:proofErr w:type="gramEnd"/>
      <w:r w:rsidRPr="00E870C3">
        <w:t xml:space="preserve">ользу </w:t>
      </w:r>
      <w:proofErr w:type="spellStart"/>
      <w:r w:rsidRPr="00E870C3">
        <w:t>Oriflame</w:t>
      </w:r>
      <w:proofErr w:type="spellEnd"/>
      <w:r w:rsidRPr="00E870C3">
        <w:t xml:space="preserve">, </w:t>
      </w:r>
      <w:proofErr w:type="spellStart"/>
      <w:r w:rsidRPr="00E870C3">
        <w:t>Avon</w:t>
      </w:r>
      <w:proofErr w:type="spellEnd"/>
      <w:r w:rsidRPr="00E870C3">
        <w:t xml:space="preserve">, </w:t>
      </w:r>
      <w:proofErr w:type="spellStart"/>
      <w:r w:rsidRPr="00E870C3">
        <w:t>MaryKay</w:t>
      </w:r>
      <w:proofErr w:type="spellEnd"/>
      <w:r w:rsidR="00010B14">
        <w:t>.</w:t>
      </w:r>
    </w:p>
    <w:p w:rsidR="003A4322" w:rsidRPr="005736CB" w:rsidRDefault="00E870C3" w:rsidP="00010B14">
      <w:pPr>
        <w:jc w:val="both"/>
      </w:pPr>
      <w:r w:rsidRPr="005736CB">
        <w:t xml:space="preserve">2.1.4. Плательщик осуществляет Платеж с </w:t>
      </w:r>
      <w:r w:rsidR="00010B14" w:rsidRPr="005736CB">
        <w:t xml:space="preserve">учетом пределов минимального и </w:t>
      </w:r>
      <w:r w:rsidRPr="005736CB">
        <w:t xml:space="preserve">максимального размера Платежа, определенных Принципалом и указанных на экране Терминала, но не более </w:t>
      </w:r>
      <w:r w:rsidR="00392DEF" w:rsidRPr="005736CB">
        <w:t xml:space="preserve">15000 (пятнадцати тысяч) рублей, а также с учетом того, что общая сумма  платежей в месяц  </w:t>
      </w:r>
      <w:r w:rsidR="00511FDB" w:rsidRPr="005736CB">
        <w:t xml:space="preserve">на один и </w:t>
      </w:r>
      <w:proofErr w:type="gramStart"/>
      <w:r w:rsidR="00511FDB" w:rsidRPr="005736CB">
        <w:t>тот</w:t>
      </w:r>
      <w:proofErr w:type="gramEnd"/>
      <w:r w:rsidR="00511FDB" w:rsidRPr="005736CB">
        <w:t xml:space="preserve"> же номер счета/договора </w:t>
      </w:r>
      <w:r w:rsidR="00C648FD" w:rsidRPr="005736CB">
        <w:t xml:space="preserve">для оплаты </w:t>
      </w:r>
      <w:r w:rsidR="00392DEF" w:rsidRPr="005736CB">
        <w:t xml:space="preserve">банковских услуг (погашение кредитов, кредитных карт) не должна  превышать 150 000 (сто пятьдесят тысяч) рублей  в месяц, </w:t>
      </w:r>
      <w:r w:rsidR="00C648FD" w:rsidRPr="005736CB">
        <w:t>для</w:t>
      </w:r>
      <w:r w:rsidR="00511FDB" w:rsidRPr="005736CB">
        <w:t xml:space="preserve"> оплат</w:t>
      </w:r>
      <w:r w:rsidR="00C648FD" w:rsidRPr="005736CB">
        <w:t>ы</w:t>
      </w:r>
      <w:r w:rsidR="00511FDB" w:rsidRPr="005736CB">
        <w:t xml:space="preserve"> услуг </w:t>
      </w:r>
      <w:r w:rsidR="009F1712" w:rsidRPr="005736CB">
        <w:t xml:space="preserve"> </w:t>
      </w:r>
      <w:proofErr w:type="spellStart"/>
      <w:r w:rsidR="00511FDB" w:rsidRPr="005736CB">
        <w:t>микрофинансовых</w:t>
      </w:r>
      <w:proofErr w:type="spellEnd"/>
      <w:r w:rsidR="00511FDB" w:rsidRPr="005736CB">
        <w:t xml:space="preserve"> организаций</w:t>
      </w:r>
      <w:r w:rsidR="009F1712" w:rsidRPr="005736CB">
        <w:t xml:space="preserve"> (МФО, МФК, МКК и пр.) – 200 000  (двести тысяч) рублей</w:t>
      </w:r>
      <w:r w:rsidR="003A4322" w:rsidRPr="005736CB">
        <w:t>.</w:t>
      </w:r>
    </w:p>
    <w:p w:rsidR="00E870C3" w:rsidRDefault="00E870C3" w:rsidP="00010B14">
      <w:pPr>
        <w:jc w:val="both"/>
      </w:pPr>
      <w:r w:rsidRPr="005736CB">
        <w:t xml:space="preserve">2.1.5. Зачисление Принципалом внесенных </w:t>
      </w:r>
      <w:r w:rsidR="00010B14" w:rsidRPr="005736CB">
        <w:t xml:space="preserve">Плательщиком денежных средств, </w:t>
      </w:r>
      <w:r w:rsidRPr="005736CB">
        <w:t>осуществляется в срок, определенный Принципалом, и может составлять  от 1 минуты до 5 банковских</w:t>
      </w:r>
      <w:r w:rsidRPr="00E870C3">
        <w:t xml:space="preserve"> дней.</w:t>
      </w:r>
    </w:p>
    <w:p w:rsidR="00E870C3" w:rsidRDefault="00E870C3" w:rsidP="00010B14">
      <w:pPr>
        <w:jc w:val="both"/>
      </w:pPr>
      <w:r w:rsidRPr="00E870C3">
        <w:lastRenderedPageBreak/>
        <w:t>2.2.     Условия и порядок осуществления Плательщиком Платежа через ППП:</w:t>
      </w:r>
      <w:r w:rsidRPr="00E870C3">
        <w:cr/>
        <w:t>2.2.1. Для осуществления платежа, в соотв</w:t>
      </w:r>
      <w:r w:rsidR="00010B14">
        <w:t xml:space="preserve">етствии с предметом настоящего </w:t>
      </w:r>
      <w:r w:rsidRPr="00E870C3">
        <w:t>Договора, Плательщик сообщает Субагенту или его уполномоченному лицу необходимые реквизиты для заполнения электронных форм.</w:t>
      </w:r>
    </w:p>
    <w:p w:rsidR="00E870C3" w:rsidRPr="005736CB" w:rsidRDefault="00E870C3" w:rsidP="00CE4677">
      <w:pPr>
        <w:jc w:val="both"/>
      </w:pPr>
      <w:r w:rsidRPr="00E870C3">
        <w:t xml:space="preserve">2.2.2. В </w:t>
      </w:r>
      <w:proofErr w:type="gramStart"/>
      <w:r w:rsidRPr="005736CB">
        <w:t>случае</w:t>
      </w:r>
      <w:proofErr w:type="gramEnd"/>
      <w:r w:rsidRPr="005736CB">
        <w:t xml:space="preserve"> взимания Субагентом с Плательщик</w:t>
      </w:r>
      <w:r w:rsidR="00CE4677" w:rsidRPr="005736CB">
        <w:t xml:space="preserve">а комиссии (вознаграждения) за </w:t>
      </w:r>
      <w:r w:rsidRPr="005736CB">
        <w:t>осуществление действий, указанных в разделе 1, размер комиссии сообщается Субагентом или его уполномоченным лицом Плательщику перед внесением денежных средств.</w:t>
      </w:r>
    </w:p>
    <w:p w:rsidR="00E870C3" w:rsidRPr="005736CB" w:rsidRDefault="00E870C3" w:rsidP="00CE4677">
      <w:pPr>
        <w:jc w:val="both"/>
      </w:pPr>
      <w:r w:rsidRPr="005736CB">
        <w:t xml:space="preserve">2.2.3. Плательщик осуществляет Платеж с </w:t>
      </w:r>
      <w:r w:rsidR="00CE4677" w:rsidRPr="005736CB">
        <w:t xml:space="preserve">учетом пределов минимального и </w:t>
      </w:r>
      <w:r w:rsidRPr="005736CB">
        <w:t>максимального размера Платежа, определенных Принципалом, но не более 15000 (пятнадцати тысяч) рублей</w:t>
      </w:r>
      <w:r w:rsidR="00655D90" w:rsidRPr="005736CB">
        <w:t>,</w:t>
      </w:r>
      <w:r w:rsidR="003A4322" w:rsidRPr="005736CB">
        <w:t xml:space="preserve"> а также с учетом того, что общая сумма  платежей в месяц  на один и </w:t>
      </w:r>
      <w:proofErr w:type="gramStart"/>
      <w:r w:rsidR="003A4322" w:rsidRPr="005736CB">
        <w:t>тот</w:t>
      </w:r>
      <w:proofErr w:type="gramEnd"/>
      <w:r w:rsidR="003A4322" w:rsidRPr="005736CB">
        <w:t xml:space="preserve"> же номер счета/договора для оплаты банковских услуг (погашение кредитов, кредитных карт) не должна  превышать 150 000 (сто пятьдесят тысяч) рублей  в месяц, для оплаты услуг  </w:t>
      </w:r>
      <w:proofErr w:type="spellStart"/>
      <w:r w:rsidR="003A4322" w:rsidRPr="005736CB">
        <w:t>микрофинансовых</w:t>
      </w:r>
      <w:proofErr w:type="spellEnd"/>
      <w:r w:rsidR="003A4322" w:rsidRPr="005736CB">
        <w:t xml:space="preserve"> организаций (МФО, МФК, МКК и пр.) – 200 000  (двести тысяч) рублей.</w:t>
      </w:r>
      <w:r w:rsidRPr="005736CB">
        <w:t xml:space="preserve">  Информацию о минимальном размере Платежа </w:t>
      </w:r>
      <w:r w:rsidR="003A4322" w:rsidRPr="005736CB">
        <w:t xml:space="preserve"> и установленных лимитах  для оплаты  </w:t>
      </w:r>
      <w:proofErr w:type="spellStart"/>
      <w:r w:rsidR="003A4322" w:rsidRPr="005736CB">
        <w:t>банковсих</w:t>
      </w:r>
      <w:proofErr w:type="spellEnd"/>
      <w:r w:rsidR="003A4322" w:rsidRPr="005736CB">
        <w:t xml:space="preserve"> услуг и услуг </w:t>
      </w:r>
      <w:proofErr w:type="spellStart"/>
      <w:r w:rsidR="003A4322" w:rsidRPr="005736CB">
        <w:t>микрофинансовых</w:t>
      </w:r>
      <w:proofErr w:type="spellEnd"/>
      <w:r w:rsidR="003A4322" w:rsidRPr="005736CB">
        <w:t xml:space="preserve"> организаций, </w:t>
      </w:r>
      <w:r w:rsidRPr="005736CB">
        <w:t>Плательщик может получить у Субагента или его уполномоченного лица.</w:t>
      </w:r>
    </w:p>
    <w:p w:rsidR="00E870C3" w:rsidRPr="005736CB" w:rsidRDefault="00E870C3" w:rsidP="00CE4677">
      <w:pPr>
        <w:jc w:val="both"/>
      </w:pPr>
      <w:r w:rsidRPr="005736CB">
        <w:t xml:space="preserve">2.2.4. Зачисление Принципалом внесенных </w:t>
      </w:r>
      <w:r w:rsidR="00CE4677" w:rsidRPr="005736CB">
        <w:t xml:space="preserve">Плательщиком денежных средств, </w:t>
      </w:r>
      <w:r w:rsidRPr="005736CB">
        <w:t>осуществляется в срок, определенный Принципалом, и может составлять  от 1 минуты до 5 банковских дней.</w:t>
      </w:r>
    </w:p>
    <w:p w:rsidR="00E870C3" w:rsidRDefault="00E870C3" w:rsidP="00CE4677">
      <w:pPr>
        <w:jc w:val="both"/>
      </w:pPr>
      <w:r w:rsidRPr="005736CB">
        <w:rPr>
          <w:b/>
        </w:rPr>
        <w:t>3.     Права и обязанности Сторон</w:t>
      </w:r>
      <w:r w:rsidRPr="005736CB">
        <w:rPr>
          <w:b/>
        </w:rPr>
        <w:cr/>
      </w:r>
      <w:r w:rsidRPr="005736CB">
        <w:t>3.1.         Права и обязанности Плательщика:</w:t>
      </w:r>
      <w:r w:rsidRPr="005736CB">
        <w:cr/>
        <w:t>3.1.1. Плательщик имеет право истребовать</w:t>
      </w:r>
      <w:r w:rsidR="00CE4677" w:rsidRPr="005736CB">
        <w:t xml:space="preserve"> возврат и (или) корректировку </w:t>
      </w:r>
      <w:r w:rsidRPr="005736CB">
        <w:t>Ошибочного платежа в течение 14 календарных дней с момента внесения денежных средств, при его обращении в Техническую поддержку (номер телефона указан в чеке</w:t>
      </w:r>
      <w:r w:rsidRPr="00E870C3">
        <w:t xml:space="preserve"> и на экране Терминала) и к Принципалу</w:t>
      </w:r>
      <w:proofErr w:type="gramStart"/>
      <w:r w:rsidRPr="00E870C3">
        <w:t>.П</w:t>
      </w:r>
      <w:proofErr w:type="gramEnd"/>
      <w:r w:rsidRPr="00E870C3">
        <w:t>ри возврате Ошибочного платежа Плательщику комиссия, указанная в п.   3.2.5., а также сумма затрат, понесенная Субагентом по возврату денежных средств Плательщику, не возвращаются (не выплачиваются).</w:t>
      </w:r>
    </w:p>
    <w:p w:rsidR="00E870C3" w:rsidRDefault="00E870C3" w:rsidP="00CE4677">
      <w:pPr>
        <w:jc w:val="both"/>
      </w:pPr>
      <w:r w:rsidRPr="00E870C3">
        <w:t xml:space="preserve">3.1.2. </w:t>
      </w:r>
      <w:proofErr w:type="gramStart"/>
      <w:r w:rsidRPr="00E870C3">
        <w:t>Осуществляя ввод (предоставление) персон</w:t>
      </w:r>
      <w:r w:rsidR="00CE4677">
        <w:t xml:space="preserve">альных данных, Плательщик дает </w:t>
      </w:r>
      <w:r w:rsidRPr="00E870C3">
        <w:t>и подтверждает свое согласие Субагенту (и Платежному агенту) на их обработку, в том числе использование, хранение, передачу (распространение, предоставление).</w:t>
      </w:r>
      <w:proofErr w:type="gramEnd"/>
    </w:p>
    <w:p w:rsidR="00E870C3" w:rsidRDefault="00E870C3" w:rsidP="00CE4677">
      <w:pPr>
        <w:jc w:val="both"/>
      </w:pPr>
      <w:r w:rsidRPr="00E870C3">
        <w:t>3.1.3. Воспользовавшись Услугой, Плательщик п</w:t>
      </w:r>
      <w:r w:rsidR="00CE4677">
        <w:t xml:space="preserve">одтверждает согласие Субагенту </w:t>
      </w:r>
      <w:r w:rsidRPr="00E870C3">
        <w:t>(Платежному агенту) на получение сообщений рекламного и иного характера по сетям электросвязи, в том числе на телефонный номер, указанный  при оплате услуг Принципала</w:t>
      </w:r>
      <w:proofErr w:type="gramStart"/>
      <w:r w:rsidRPr="00E870C3">
        <w:t>.</w:t>
      </w:r>
      <w:bookmarkStart w:id="0" w:name="_GoBack"/>
      <w:bookmarkEnd w:id="0"/>
      <w:r w:rsidRPr="00E870C3">
        <w:t>П</w:t>
      </w:r>
      <w:proofErr w:type="gramEnd"/>
      <w:r w:rsidRPr="00E870C3">
        <w:t xml:space="preserve">лательщик вправе отказаться от направления ему указанных в настоящем пункте </w:t>
      </w:r>
      <w:r w:rsidRPr="00E870C3">
        <w:cr/>
        <w:t>сообщений. Отказ осуществляется по телефону: 8-800-100-80-03. Направление сообщений будет прекращено на следующий рабочий день после отказа.</w:t>
      </w:r>
      <w:r w:rsidRPr="00E870C3">
        <w:cr/>
        <w:t>3.2. Права и обязанности Субагента:</w:t>
      </w:r>
      <w:r w:rsidRPr="00E870C3">
        <w:cr/>
        <w:t>3.2.1. Субагент обязуется обеспечить прием пла</w:t>
      </w:r>
      <w:r w:rsidR="00CE4677">
        <w:t xml:space="preserve">тежей Плательщика по указанным </w:t>
      </w:r>
      <w:r w:rsidRPr="00E870C3">
        <w:t>им реквизитам в срок, установленный в п. 2.1.5, 2.2.4 через Терминал и ППП.</w:t>
      </w:r>
    </w:p>
    <w:p w:rsidR="00E870C3" w:rsidRDefault="00E870C3" w:rsidP="00CE4677">
      <w:pPr>
        <w:jc w:val="both"/>
      </w:pPr>
      <w:r w:rsidRPr="00E870C3">
        <w:t xml:space="preserve">3.2.2. Субагент обязуется в сроки и на </w:t>
      </w:r>
      <w:proofErr w:type="gramStart"/>
      <w:r w:rsidRPr="00E870C3">
        <w:t>услов</w:t>
      </w:r>
      <w:r w:rsidR="00CE4677">
        <w:t>иях</w:t>
      </w:r>
      <w:proofErr w:type="gramEnd"/>
      <w:r w:rsidR="00CE4677">
        <w:t xml:space="preserve">, определенных Принципалом, </w:t>
      </w:r>
      <w:r w:rsidRPr="00E870C3">
        <w:t>осуществить возврат и (или) корректировку Ошибочного платежа при предъявлении Плательщиком паспорта гражданина Российской Федерации, чека и обращении в Техническую поддержку Субагента, в случае, если возможность возврата и/или корректировки платежа предусмотрена Принципалом.</w:t>
      </w:r>
    </w:p>
    <w:p w:rsidR="00E870C3" w:rsidRDefault="00E870C3" w:rsidP="00CE4677">
      <w:pPr>
        <w:jc w:val="both"/>
      </w:pPr>
      <w:r w:rsidRPr="00E870C3">
        <w:t>3.2.3. Субагент обязан соблюдать порядок</w:t>
      </w:r>
      <w:r w:rsidR="00CE4677">
        <w:t xml:space="preserve"> осуществления приема платежей </w:t>
      </w:r>
      <w:r w:rsidRPr="00E870C3">
        <w:t>физических лиц в соответствии с Федеральными законами от 03.06.2009 г. № 103-ФЗ «О деятельности по приему платежей физических лиц, осуществляемой платежными агентами», от 27.06.2011 г.  № 161-ФЗ «О национальной платежной системе».</w:t>
      </w:r>
    </w:p>
    <w:p w:rsidR="00E870C3" w:rsidRDefault="00E870C3" w:rsidP="00CE4677">
      <w:pPr>
        <w:jc w:val="both"/>
      </w:pPr>
      <w:r w:rsidRPr="00E870C3">
        <w:lastRenderedPageBreak/>
        <w:t>3.2.4. Субагент обязан обеспечить печать и вы</w:t>
      </w:r>
      <w:r w:rsidR="00CE4677">
        <w:t xml:space="preserve">дачу Плательщикам после приема </w:t>
      </w:r>
      <w:r w:rsidRPr="00E870C3">
        <w:t>внесенных денежных средств чека, подтверждающего осуществление платежа и соответствующего требованиям законодательства Российской Федерации о применении контрольно-кассовой техники при осуществлении наличных денежных расчетов, а также содержащий обязательные реквизиты, установленные Федеральными законами.</w:t>
      </w:r>
    </w:p>
    <w:p w:rsidR="00E870C3" w:rsidRDefault="00E870C3" w:rsidP="00CE4677">
      <w:pPr>
        <w:jc w:val="both"/>
      </w:pPr>
      <w:r w:rsidRPr="00E870C3">
        <w:t>3.2.5. Субагент имеет право взимать с Плательщ</w:t>
      </w:r>
      <w:r w:rsidR="00CE4677">
        <w:t xml:space="preserve">ика комиссию (вознаграждение), </w:t>
      </w:r>
      <w:proofErr w:type="gramStart"/>
      <w:r w:rsidRPr="00E870C3">
        <w:t>информацию</w:t>
      </w:r>
      <w:proofErr w:type="gramEnd"/>
      <w:r w:rsidRPr="00E870C3">
        <w:t xml:space="preserve"> о размере которой можно получить у Субагента или его уполномоченного лица  или на экране Терминала, за услуги, указанные в разделе 1.</w:t>
      </w:r>
    </w:p>
    <w:p w:rsidR="00E870C3" w:rsidRDefault="00E870C3" w:rsidP="00CE4677">
      <w:pPr>
        <w:jc w:val="both"/>
      </w:pPr>
      <w:r w:rsidRPr="00E870C3">
        <w:rPr>
          <w:b/>
        </w:rPr>
        <w:t>4. Ответственность сторон</w:t>
      </w:r>
      <w:r w:rsidRPr="00E870C3">
        <w:rPr>
          <w:b/>
        </w:rPr>
        <w:cr/>
      </w:r>
      <w:r w:rsidRPr="00E870C3">
        <w:t>Субагент не несет ответственности за невып</w:t>
      </w:r>
      <w:r w:rsidR="00CE4677">
        <w:t xml:space="preserve">олнение п.п. 3.2.1., 3.2.4. по </w:t>
      </w:r>
      <w:r w:rsidRPr="00E870C3">
        <w:t xml:space="preserve">независящим от него обстоятельствам или в случае возникновения технических неполадок.  В </w:t>
      </w:r>
      <w:proofErr w:type="gramStart"/>
      <w:r w:rsidRPr="00E870C3">
        <w:t>последнем</w:t>
      </w:r>
      <w:proofErr w:type="gramEnd"/>
      <w:r w:rsidRPr="00E870C3">
        <w:t xml:space="preserve"> случае Субагент обязан в кратчайший срок с момента, когда ему стало известно об их возникновении, устранить вышеуказанные неполадки в целях выполнения п.п. 3.2.1., 3.2.4. За ненадлежащее или несвоевременное исполне</w:t>
      </w:r>
      <w:r w:rsidR="00CE4677">
        <w:t xml:space="preserve">ние своих обязательств стороны  </w:t>
      </w:r>
      <w:r w:rsidRPr="00E870C3">
        <w:t>несут ответственность  в соответствии с действующим законодательством</w:t>
      </w:r>
      <w:proofErr w:type="gramStart"/>
      <w:r w:rsidRPr="00E870C3">
        <w:t>.П</w:t>
      </w:r>
      <w:proofErr w:type="gramEnd"/>
      <w:r w:rsidRPr="00E870C3">
        <w:t>лательщик несет самостоятельную ответственность</w:t>
      </w:r>
      <w:r w:rsidR="00CE4677">
        <w:t xml:space="preserve"> за убытки, возникшие у него в </w:t>
      </w:r>
      <w:r w:rsidRPr="00E870C3">
        <w:t>связи с допущенными ошибками при осуществлении платежа через Терминал.Стороны освобождаются от ответстве</w:t>
      </w:r>
      <w:r w:rsidR="00CE4677">
        <w:t xml:space="preserve">нности за частичное или полное </w:t>
      </w:r>
      <w:r w:rsidRPr="00E870C3">
        <w:t>неисполнение обязательств, возникающих вследствие событий чрезвычайного характера, которые невозможно было предвидеть и предотвратить разумными мерами.</w:t>
      </w:r>
    </w:p>
    <w:p w:rsidR="001708AB" w:rsidRDefault="001708AB" w:rsidP="001708AB">
      <w:pPr>
        <w:pStyle w:val="ConsPlusNormal"/>
        <w:jc w:val="both"/>
      </w:pPr>
      <w:r w:rsidRPr="001708AB">
        <w:t>5.</w:t>
      </w:r>
      <w:r w:rsidRPr="001708AB">
        <w:rPr>
          <w:b w:val="0"/>
        </w:rPr>
        <w:t xml:space="preserve"> </w:t>
      </w:r>
      <w:r>
        <w:t>Способы подачи претензий и порядок их рассмотрения</w:t>
      </w:r>
    </w:p>
    <w:p w:rsidR="001708AB" w:rsidRPr="001708AB" w:rsidRDefault="001708AB" w:rsidP="00237D1F">
      <w:pPr>
        <w:jc w:val="both"/>
      </w:pPr>
      <w:r>
        <w:t xml:space="preserve">Претензии </w:t>
      </w:r>
      <w:r w:rsidR="00CE4677">
        <w:t xml:space="preserve">могут быть поданы в письменном виде по </w:t>
      </w:r>
      <w:r w:rsidR="00237D1F">
        <w:t xml:space="preserve">адресу Платежного субагента, Платежного </w:t>
      </w:r>
      <w:r w:rsidR="00D532C5">
        <w:t>агента, а также Принципала</w:t>
      </w:r>
      <w:r w:rsidR="00237D1F">
        <w:t>. Срок рассмотрения претензии  Платежным субагентом (Платежным агентом) составляет 10 дней с момента ее получения. По результатам рассмотрения претензии ответ направляется по адресу, указанному Плательщиком</w:t>
      </w:r>
      <w:r w:rsidR="00D532C5">
        <w:t xml:space="preserve"> в Претензии</w:t>
      </w:r>
      <w:r w:rsidR="00237D1F">
        <w:t>.</w:t>
      </w:r>
    </w:p>
    <w:p w:rsidR="00CE5A60" w:rsidRDefault="001708AB" w:rsidP="00CE4677">
      <w:pPr>
        <w:jc w:val="both"/>
      </w:pPr>
      <w:r>
        <w:rPr>
          <w:b/>
        </w:rPr>
        <w:t>6</w:t>
      </w:r>
      <w:r w:rsidR="00E870C3" w:rsidRPr="00E870C3">
        <w:rPr>
          <w:b/>
        </w:rPr>
        <w:t>. Срок действия договора, порядок разрешения споров</w:t>
      </w:r>
      <w:r w:rsidR="00E870C3" w:rsidRPr="00E870C3">
        <w:rPr>
          <w:b/>
        </w:rPr>
        <w:cr/>
      </w:r>
      <w:r w:rsidR="00E870C3" w:rsidRPr="00E870C3">
        <w:t>Договор считается заключенным с момента внес</w:t>
      </w:r>
      <w:r w:rsidR="00CE4677">
        <w:t xml:space="preserve">ения физическим лицом денежных  </w:t>
      </w:r>
      <w:r w:rsidR="00E870C3" w:rsidRPr="00E870C3">
        <w:t>средств в Терминал или ППП и получения чека, подтверждающего факт оплаты, и действует до исполнения сторонами своих обязательств</w:t>
      </w:r>
      <w:proofErr w:type="gramStart"/>
      <w:r w:rsidR="00E870C3" w:rsidRPr="00E870C3">
        <w:t>.С</w:t>
      </w:r>
      <w:proofErr w:type="gramEnd"/>
      <w:r w:rsidR="00E870C3" w:rsidRPr="00E870C3">
        <w:t xml:space="preserve">поры, возникающие между сторонами, урегулируются в претензионном порядке. </w:t>
      </w:r>
      <w:r w:rsidR="00E870C3" w:rsidRPr="00E870C3">
        <w:cr/>
        <w:t xml:space="preserve">При </w:t>
      </w:r>
      <w:proofErr w:type="spellStart"/>
      <w:r w:rsidR="00E870C3" w:rsidRPr="00E870C3">
        <w:t>недостижении</w:t>
      </w:r>
      <w:proofErr w:type="spellEnd"/>
      <w:r w:rsidR="00E870C3" w:rsidRPr="00E870C3">
        <w:t xml:space="preserve"> согласия споры рассматриваются в судом, расположенным на территории Краснодарского края, в соответствии с действующим законодательством</w:t>
      </w:r>
      <w:proofErr w:type="gramStart"/>
      <w:r w:rsidR="00E870C3" w:rsidRPr="00E870C3">
        <w:t>.В</w:t>
      </w:r>
      <w:proofErr w:type="gramEnd"/>
      <w:r w:rsidR="00E870C3" w:rsidRPr="00E870C3">
        <w:t>о всем остальном, не предусмотренном</w:t>
      </w:r>
      <w:r w:rsidR="00CE4677">
        <w:t xml:space="preserve"> настоящим Договором, стороны  </w:t>
      </w:r>
      <w:r w:rsidR="00E870C3" w:rsidRPr="00E870C3">
        <w:t>руководствуются законодательством Российской</w:t>
      </w:r>
      <w:r w:rsidR="00E870C3">
        <w:t xml:space="preserve"> Федерации.</w:t>
      </w:r>
    </w:p>
    <w:sectPr w:rsidR="00CE5A60" w:rsidSect="002D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0C3"/>
    <w:rsid w:val="00010B14"/>
    <w:rsid w:val="001708AB"/>
    <w:rsid w:val="00237D1F"/>
    <w:rsid w:val="002D15B4"/>
    <w:rsid w:val="00392DEF"/>
    <w:rsid w:val="003A4322"/>
    <w:rsid w:val="003C2975"/>
    <w:rsid w:val="00511FDB"/>
    <w:rsid w:val="00525B27"/>
    <w:rsid w:val="005736CB"/>
    <w:rsid w:val="00655D90"/>
    <w:rsid w:val="00715421"/>
    <w:rsid w:val="00943B54"/>
    <w:rsid w:val="009F1712"/>
    <w:rsid w:val="00BA3889"/>
    <w:rsid w:val="00C55CBD"/>
    <w:rsid w:val="00C648FD"/>
    <w:rsid w:val="00CE4677"/>
    <w:rsid w:val="00CE5A60"/>
    <w:rsid w:val="00D239C1"/>
    <w:rsid w:val="00D532C5"/>
    <w:rsid w:val="00D777EA"/>
    <w:rsid w:val="00E8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B4"/>
  </w:style>
  <w:style w:type="paragraph" w:styleId="1">
    <w:name w:val="heading 1"/>
    <w:basedOn w:val="a"/>
    <w:next w:val="a"/>
    <w:link w:val="10"/>
    <w:uiPriority w:val="9"/>
    <w:qFormat/>
    <w:rsid w:val="00525B2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1F4E79" w:themeColor="accent1" w:themeShade="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B27"/>
    <w:rPr>
      <w:rFonts w:ascii="Times New Roman" w:eastAsiaTheme="majorEastAsia" w:hAnsi="Times New Roman" w:cstheme="majorBidi"/>
      <w:color w:val="1F4E79" w:themeColor="accent1" w:themeShade="80"/>
      <w:sz w:val="32"/>
      <w:szCs w:val="32"/>
    </w:rPr>
  </w:style>
  <w:style w:type="paragraph" w:styleId="a3">
    <w:name w:val="List Paragraph"/>
    <w:basedOn w:val="a"/>
    <w:uiPriority w:val="34"/>
    <w:qFormat/>
    <w:rsid w:val="00E870C3"/>
    <w:pPr>
      <w:ind w:left="720"/>
      <w:contextualSpacing/>
    </w:pPr>
  </w:style>
  <w:style w:type="paragraph" w:customStyle="1" w:styleId="ConsPlusNormal">
    <w:name w:val="ConsPlusNormal"/>
    <w:rsid w:val="00170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 Сушков</dc:creator>
  <cp:lastModifiedBy>FeschenkoM</cp:lastModifiedBy>
  <cp:revision>15</cp:revision>
  <dcterms:created xsi:type="dcterms:W3CDTF">2016-08-03T11:17:00Z</dcterms:created>
  <dcterms:modified xsi:type="dcterms:W3CDTF">2017-11-08T14:17:00Z</dcterms:modified>
</cp:coreProperties>
</file>